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6EC" w:rsidRPr="00C63222" w:rsidRDefault="00A646EC" w:rsidP="00A646EC">
      <w:pPr>
        <w:ind w:left="3600" w:firstLine="720"/>
        <w:jc w:val="center"/>
        <w:rPr>
          <w:bCs/>
          <w:sz w:val="26"/>
          <w:szCs w:val="26"/>
        </w:rPr>
      </w:pPr>
      <w:r w:rsidRPr="00C63222">
        <w:rPr>
          <w:bCs/>
          <w:sz w:val="26"/>
          <w:szCs w:val="26"/>
        </w:rPr>
        <w:t>ПРИЛОЖЕНИЕ № 4</w:t>
      </w:r>
    </w:p>
    <w:p w:rsidR="00A646EC" w:rsidRPr="00C63222" w:rsidRDefault="00A646EC" w:rsidP="00A646EC">
      <w:pPr>
        <w:ind w:left="5812" w:firstLine="0"/>
        <w:rPr>
          <w:sz w:val="26"/>
          <w:szCs w:val="26"/>
        </w:rPr>
      </w:pPr>
      <w:r w:rsidRPr="00C63222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A646EC" w:rsidRPr="00C63222" w:rsidRDefault="00A646EC" w:rsidP="00A646EC">
      <w:pPr>
        <w:ind w:left="5812" w:firstLine="0"/>
        <w:rPr>
          <w:sz w:val="26"/>
          <w:szCs w:val="26"/>
        </w:rPr>
      </w:pPr>
      <w:r w:rsidRPr="00C63222">
        <w:rPr>
          <w:sz w:val="26"/>
          <w:szCs w:val="26"/>
        </w:rPr>
        <w:t>Протокол от 30 мая 2024 г. № 1</w:t>
      </w:r>
    </w:p>
    <w:p w:rsidR="00A646EC" w:rsidRDefault="00A646EC" w:rsidP="00A646EC">
      <w:pPr>
        <w:ind w:left="5812" w:firstLine="0"/>
        <w:rPr>
          <w:sz w:val="26"/>
          <w:szCs w:val="26"/>
        </w:rPr>
      </w:pPr>
      <w:r w:rsidRPr="00C63222">
        <w:rPr>
          <w:sz w:val="26"/>
          <w:szCs w:val="26"/>
        </w:rPr>
        <w:t xml:space="preserve">Председатель горкома профсоюза </w:t>
      </w:r>
    </w:p>
    <w:p w:rsidR="00A646EC" w:rsidRDefault="00A646EC" w:rsidP="00A646EC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1E8FF8F9" wp14:editId="144F34BD">
            <wp:simplePos x="0" y="0"/>
            <wp:positionH relativeFrom="margin">
              <wp:posOffset>3627120</wp:posOffset>
            </wp:positionH>
            <wp:positionV relativeFrom="paragraph">
              <wp:posOffset>14605</wp:posOffset>
            </wp:positionV>
            <wp:extent cx="1360170" cy="480060"/>
            <wp:effectExtent l="0" t="0" r="0" b="0"/>
            <wp:wrapNone/>
            <wp:docPr id="1493425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EC" w:rsidRPr="00C63222" w:rsidRDefault="00A646EC" w:rsidP="00A646EC">
      <w:pPr>
        <w:ind w:left="5812" w:firstLine="0"/>
        <w:rPr>
          <w:sz w:val="26"/>
          <w:szCs w:val="26"/>
        </w:rPr>
      </w:pPr>
      <w:r w:rsidRPr="005A5E2E">
        <w:rPr>
          <w:sz w:val="26"/>
          <w:szCs w:val="26"/>
          <w:u w:val="single"/>
        </w:rPr>
        <w:t xml:space="preserve">______________ </w:t>
      </w:r>
      <w:r w:rsidRPr="00C63222">
        <w:rPr>
          <w:sz w:val="26"/>
          <w:szCs w:val="26"/>
        </w:rPr>
        <w:t>М.В. Боева</w:t>
      </w:r>
    </w:p>
    <w:p w:rsidR="00A646EC" w:rsidRPr="00C63222" w:rsidRDefault="00A646EC" w:rsidP="00A646EC">
      <w:pPr>
        <w:jc w:val="right"/>
        <w:rPr>
          <w:b/>
          <w:sz w:val="26"/>
          <w:szCs w:val="26"/>
        </w:rPr>
      </w:pPr>
    </w:p>
    <w:p w:rsidR="00A646EC" w:rsidRPr="00C63222" w:rsidRDefault="00A646EC" w:rsidP="00A646EC">
      <w:pPr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Положение</w:t>
      </w:r>
    </w:p>
    <w:p w:rsidR="00A646EC" w:rsidRPr="00C63222" w:rsidRDefault="00A646EC" w:rsidP="00A646EC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комиссии </w:t>
      </w:r>
      <w:r w:rsidRPr="00C63222">
        <w:rPr>
          <w:b/>
          <w:sz w:val="26"/>
          <w:szCs w:val="26"/>
        </w:rPr>
        <w:t xml:space="preserve">по развитию социального партнерства и правозащитной деятельности </w:t>
      </w:r>
      <w:r w:rsidRPr="00C63222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</w:p>
    <w:p w:rsidR="00A646EC" w:rsidRDefault="00A646EC" w:rsidP="00A646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Профсоюза образования</w:t>
      </w:r>
    </w:p>
    <w:p w:rsidR="00A646EC" w:rsidRPr="00C63222" w:rsidRDefault="00A646EC" w:rsidP="00A646EC">
      <w:pPr>
        <w:ind w:left="709" w:hanging="709"/>
        <w:jc w:val="center"/>
        <w:rPr>
          <w:b/>
          <w:sz w:val="26"/>
          <w:szCs w:val="26"/>
        </w:rPr>
      </w:pPr>
    </w:p>
    <w:p w:rsidR="00A646EC" w:rsidRPr="00C63222" w:rsidRDefault="00A646EC" w:rsidP="00A646EC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Общие положения, порядок формирования комиссии.</w:t>
      </w:r>
    </w:p>
    <w:p w:rsidR="00A646EC" w:rsidRPr="00C63222" w:rsidRDefault="00A646EC" w:rsidP="00A646EC">
      <w:pPr>
        <w:pStyle w:val="a3"/>
        <w:widowControl w:val="0"/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 xml:space="preserve">1.1. </w:t>
      </w:r>
      <w:r>
        <w:rPr>
          <w:sz w:val="26"/>
          <w:szCs w:val="26"/>
        </w:rPr>
        <w:tab/>
      </w:r>
      <w:r w:rsidRPr="00C63222">
        <w:rPr>
          <w:sz w:val="26"/>
          <w:szCs w:val="26"/>
        </w:rPr>
        <w:t xml:space="preserve">Комиссия </w:t>
      </w:r>
      <w:r w:rsidRPr="00C63222">
        <w:rPr>
          <w:bCs/>
          <w:sz w:val="26"/>
          <w:szCs w:val="26"/>
        </w:rPr>
        <w:t>по развитию социального партнерства и правозащитной деятельности со</w:t>
      </w:r>
      <w:r w:rsidRPr="00C63222">
        <w:rPr>
          <w:sz w:val="26"/>
          <w:szCs w:val="26"/>
        </w:rPr>
        <w:t>здается на срок полномочий горкома Профсоюза для оказания помощи учреждениям образования в решении социально-трудовых проблем, участия в разработке локальных нормативных актов сферы образования города Курска, контроля за исполнением законодательства о труде.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6"/>
        </w:numPr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 xml:space="preserve"> Состав комиссии формируется и утверждается горкомом Профсоюза на пленарном заседании.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4"/>
        </w:numPr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Основные цели и задачи.</w:t>
      </w:r>
    </w:p>
    <w:p w:rsidR="00A646EC" w:rsidRPr="00C63222" w:rsidRDefault="00A646EC" w:rsidP="00A646EC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Цели комиссии: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b/>
          <w:sz w:val="26"/>
          <w:szCs w:val="26"/>
        </w:rPr>
      </w:pPr>
      <w:r w:rsidRPr="00C63222">
        <w:rPr>
          <w:sz w:val="26"/>
          <w:szCs w:val="26"/>
        </w:rPr>
        <w:t xml:space="preserve"> Представительство и защита социально-трудовых, профессиональных прав и интересов членов Профсоюза сферы образования города Курска при взаимодействии с органами государственной власти, с органами местного самоуправления, работодателями и их объединениями, общественными и иными организациями.</w:t>
      </w:r>
    </w:p>
    <w:p w:rsidR="00A646EC" w:rsidRPr="00C63222" w:rsidRDefault="00A646EC" w:rsidP="00A646EC">
      <w:pPr>
        <w:pStyle w:val="a3"/>
        <w:numPr>
          <w:ilvl w:val="1"/>
          <w:numId w:val="4"/>
        </w:numPr>
        <w:ind w:left="709" w:hanging="709"/>
        <w:rPr>
          <w:b/>
          <w:sz w:val="26"/>
          <w:szCs w:val="26"/>
        </w:rPr>
      </w:pPr>
      <w:r w:rsidRPr="00C63222">
        <w:rPr>
          <w:sz w:val="26"/>
          <w:szCs w:val="26"/>
        </w:rPr>
        <w:t>Участие в нормотворческой деятельности, разработке и реализации программ развития в сфере образования города Курска.</w:t>
      </w:r>
    </w:p>
    <w:p w:rsidR="00A646EC" w:rsidRPr="00C63222" w:rsidRDefault="00A646EC" w:rsidP="00A646EC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Основные задачи комиссии: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 xml:space="preserve"> Привлечение внимания органов государственной власти и местного самоуправления к проблемам работников сферы образования.</w:t>
      </w:r>
    </w:p>
    <w:p w:rsidR="00A646EC" w:rsidRPr="00C63222" w:rsidRDefault="00A646EC" w:rsidP="00A646EC">
      <w:pPr>
        <w:tabs>
          <w:tab w:val="left" w:pos="709"/>
        </w:tabs>
        <w:ind w:left="709" w:hanging="709"/>
        <w:rPr>
          <w:sz w:val="26"/>
          <w:szCs w:val="26"/>
        </w:rPr>
      </w:pPr>
      <w:r w:rsidRPr="00C63222">
        <w:rPr>
          <w:sz w:val="26"/>
          <w:szCs w:val="26"/>
        </w:rPr>
        <w:t xml:space="preserve">2.4. </w:t>
      </w:r>
      <w:r>
        <w:rPr>
          <w:sz w:val="26"/>
          <w:szCs w:val="26"/>
        </w:rPr>
        <w:tab/>
      </w:r>
      <w:r w:rsidRPr="00C63222">
        <w:rPr>
          <w:sz w:val="26"/>
          <w:szCs w:val="26"/>
        </w:rPr>
        <w:t>Обобщение и распространение опыта работы первичных профсоюзных организаций по защите социально-трудовых и профессиональных интересов работников системы образования.</w:t>
      </w:r>
    </w:p>
    <w:p w:rsidR="00A646EC" w:rsidRPr="00C63222" w:rsidRDefault="00A646EC" w:rsidP="00A646EC">
      <w:pPr>
        <w:tabs>
          <w:tab w:val="left" w:pos="709"/>
        </w:tabs>
        <w:ind w:left="709" w:hanging="709"/>
        <w:rPr>
          <w:sz w:val="26"/>
          <w:szCs w:val="26"/>
        </w:rPr>
      </w:pPr>
      <w:r w:rsidRPr="00C63222">
        <w:rPr>
          <w:sz w:val="26"/>
          <w:szCs w:val="26"/>
        </w:rPr>
        <w:t xml:space="preserve">2.5. </w:t>
      </w:r>
      <w:r>
        <w:rPr>
          <w:sz w:val="26"/>
          <w:szCs w:val="26"/>
        </w:rPr>
        <w:tab/>
      </w:r>
      <w:r w:rsidRPr="00C63222">
        <w:rPr>
          <w:sz w:val="26"/>
          <w:szCs w:val="26"/>
        </w:rPr>
        <w:t>Контроль за исполнением законодательства о труде в учреждениях сферы образования города Курска.</w:t>
      </w:r>
    </w:p>
    <w:p w:rsidR="00A646EC" w:rsidRPr="00C63222" w:rsidRDefault="00A646EC" w:rsidP="00A646EC">
      <w:pPr>
        <w:tabs>
          <w:tab w:val="left" w:pos="709"/>
        </w:tabs>
        <w:ind w:left="709" w:hanging="709"/>
        <w:rPr>
          <w:sz w:val="26"/>
          <w:szCs w:val="26"/>
        </w:rPr>
      </w:pPr>
      <w:r w:rsidRPr="00C63222">
        <w:rPr>
          <w:sz w:val="26"/>
          <w:szCs w:val="26"/>
        </w:rPr>
        <w:t xml:space="preserve">2.6. </w:t>
      </w:r>
      <w:r>
        <w:rPr>
          <w:sz w:val="26"/>
          <w:szCs w:val="26"/>
        </w:rPr>
        <w:tab/>
      </w:r>
      <w:r w:rsidRPr="00C63222">
        <w:rPr>
          <w:sz w:val="26"/>
          <w:szCs w:val="26"/>
        </w:rPr>
        <w:t>Содействие в создании условий для привлечения и закрепления педагогических кадров в образовательных организациях.</w:t>
      </w:r>
    </w:p>
    <w:p w:rsidR="00A646EC" w:rsidRPr="00C63222" w:rsidRDefault="00A646EC" w:rsidP="00A646EC">
      <w:pPr>
        <w:tabs>
          <w:tab w:val="left" w:pos="709"/>
        </w:tabs>
        <w:ind w:left="709" w:hanging="709"/>
        <w:rPr>
          <w:sz w:val="26"/>
          <w:szCs w:val="26"/>
        </w:rPr>
      </w:pPr>
      <w:r w:rsidRPr="00C63222">
        <w:rPr>
          <w:sz w:val="26"/>
          <w:szCs w:val="26"/>
        </w:rPr>
        <w:t xml:space="preserve">2.7. </w:t>
      </w:r>
      <w:r>
        <w:rPr>
          <w:sz w:val="26"/>
          <w:szCs w:val="26"/>
        </w:rPr>
        <w:tab/>
      </w:r>
      <w:r w:rsidRPr="00C63222">
        <w:rPr>
          <w:sz w:val="26"/>
          <w:szCs w:val="26"/>
        </w:rPr>
        <w:t>Формирование положительного имиджа Профсоюза как организации, способной защитить интересы работников отрасли образования.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Основные направления деятельности комиссии.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Подготовка и внесение на рассмотрение пленарных заседаний и президиума горкома Профсоюза вопросов по социально-трудовым проблемам.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 xml:space="preserve">Обсуждение социально-трудовых проблем на пленарных заседаниях и заседаниях президиума горкома Профсоюза (состояние тарификации, </w:t>
      </w:r>
      <w:r w:rsidRPr="00C63222">
        <w:rPr>
          <w:sz w:val="26"/>
          <w:szCs w:val="26"/>
        </w:rPr>
        <w:lastRenderedPageBreak/>
        <w:t>аттестации педагогических кадров, охраны труда и т.д. в образовательных организациях).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Участие в разработке локальных нормативных актов сферы образования города Курска.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Разработка предложений по совершенствованию региональной и муниципальной нормативной правовой базы сферы образования города Курска, специальных разделов и пунктов коллективных договоров и Соглашения улучшающих социально-экономическое положение работников.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Изучение, обобщение и распространение опыта работы профсоюзных организаций совместно с работодателями по защите прав и интересов работников сферы образования.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Организация учебы профсоюзного актива, проведение семинаров, «круглых столов» по проблемам социально-правовой деятельности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Подготовка и направление в органы местного самоуправления предложений по всем проблемам социально-трудовых отношений.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Участие на уровне органов местного самоуправления в работе различных рабочих групп, совместных комиссий.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Участие в рассмотрении индивидуальных трудовых споров и разрешении коллективных трудовых споров.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Организация (при необходимости) или участие в подготовке и проведении защитных мероприятий, в т.ч., коллективных акций.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Проведение коллективных переговоров на уровне органов местного самоуправления.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Участие в работе комиссии по подготовке проекта Территориального отраслевого Соглашения в сфере образования города Курска.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Заключение Территориального отраслевого Соглашения в сфере образования города Курска.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Рассмотрение на пленарном заседании или заседании президиума горкома Профсоюза хода выполнения Соглашения или коллективных договоров в образовательных организациях.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Оказание помощи первичным профсоюзным организациям в организации колдоговорной кампании в образовательных организациях.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Подготовка вопросов по проблемам социального партнерства на заседания президиума и пленумы.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Участие в мероприятиях по повышению квалификации и профессионального уровня членов Профсоюза (распространение передового опыта, творческие конкурсы, проблемные семинары).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Изучение и рассмотрение на пленарных заседаниях и заседаниях президиума горкома Профсоюза вопросов соблюдения трудового законодательства в образовательных организациях.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Оказание помощи первичным профсоюзным организациям в организации тематических проверок по различным вопросам трудового законодательства.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Организация работы постоянно действующих семинаров, кружков правовых знаний для профсоюзного актива.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Информирование (при необходимости) выборных органов вышестоящих организаций Профсоюза о состоянии соблюдения трудового законодательства в образовательных организациях города Курска.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 xml:space="preserve">Взаимодействие с органами прокуратуры, Гострудинспекций, комитетом по </w:t>
      </w:r>
      <w:r w:rsidRPr="00C63222">
        <w:rPr>
          <w:sz w:val="26"/>
          <w:szCs w:val="26"/>
        </w:rPr>
        <w:lastRenderedPageBreak/>
        <w:t>труду и занятости населения Курской области.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sz w:val="26"/>
          <w:szCs w:val="26"/>
        </w:rPr>
      </w:pPr>
      <w:r w:rsidRPr="00C63222">
        <w:rPr>
          <w:b/>
          <w:sz w:val="26"/>
          <w:szCs w:val="26"/>
        </w:rPr>
        <w:t>Организация работы комиссии.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и выносит их на рассмотрение коллегиальных органов горкома Профсоюза.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Права и обязанности членов комиссии.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Члены комиссии имеют право: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Члены комиссии обязаны: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присутствовать на заседаниях комиссии;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выполнять решения комиссий, горкома Профсоюза, его президиума.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b/>
          <w:sz w:val="26"/>
          <w:szCs w:val="26"/>
        </w:rPr>
        <w:t>Председатель комиссии</w:t>
      </w:r>
      <w:r w:rsidRPr="00C63222">
        <w:rPr>
          <w:sz w:val="26"/>
          <w:szCs w:val="26"/>
        </w:rPr>
        <w:t xml:space="preserve"> (в его отсутствие – заместитель):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обеспечивает и контролирует работу комиссии;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проводит заседания комиссии;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информирует горком Профсоюза и его президиум о работе комиссии.</w:t>
      </w:r>
    </w:p>
    <w:p w:rsidR="00A646EC" w:rsidRPr="00C63222" w:rsidRDefault="00A646EC" w:rsidP="00A646EC">
      <w:pPr>
        <w:pStyle w:val="a3"/>
        <w:widowControl w:val="0"/>
        <w:numPr>
          <w:ilvl w:val="0"/>
          <w:numId w:val="4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C63222">
        <w:rPr>
          <w:b/>
          <w:sz w:val="26"/>
          <w:szCs w:val="26"/>
        </w:rPr>
        <w:t>Заключительные положения:</w:t>
      </w:r>
    </w:p>
    <w:p w:rsidR="00A646EC" w:rsidRPr="00C63222" w:rsidRDefault="00A646EC" w:rsidP="00A646EC">
      <w:pPr>
        <w:pStyle w:val="a3"/>
        <w:widowControl w:val="0"/>
        <w:numPr>
          <w:ilvl w:val="1"/>
          <w:numId w:val="4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C63222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A646EC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F74DB"/>
    <w:multiLevelType w:val="multilevel"/>
    <w:tmpl w:val="B1E086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31BA7A5E"/>
    <w:multiLevelType w:val="multilevel"/>
    <w:tmpl w:val="7B32886C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  <w:bCs/>
        <w:sz w:val="26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3" w15:restartNumberingAfterBreak="0">
    <w:nsid w:val="3501220D"/>
    <w:multiLevelType w:val="multilevel"/>
    <w:tmpl w:val="2B0A9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5"/>
  </w:num>
  <w:num w:numId="2" w16cid:durableId="900750946">
    <w:abstractNumId w:val="4"/>
  </w:num>
  <w:num w:numId="3" w16cid:durableId="459760337">
    <w:abstractNumId w:val="0"/>
  </w:num>
  <w:num w:numId="4" w16cid:durableId="2008091509">
    <w:abstractNumId w:val="2"/>
  </w:num>
  <w:num w:numId="5" w16cid:durableId="268397375">
    <w:abstractNumId w:val="1"/>
  </w:num>
  <w:num w:numId="6" w16cid:durableId="145367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C"/>
    <w:rsid w:val="000B250F"/>
    <w:rsid w:val="002D3E56"/>
    <w:rsid w:val="003450D2"/>
    <w:rsid w:val="009441E8"/>
    <w:rsid w:val="00A646EC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CE2C-36EB-4505-986B-8EF1117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EC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2024-06-25T09:05:00Z</dcterms:created>
  <dcterms:modified xsi:type="dcterms:W3CDTF">2024-06-25T09:06:00Z</dcterms:modified>
</cp:coreProperties>
</file>