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9EA" w:rsidRPr="00052D5C" w:rsidRDefault="00DC79EA" w:rsidP="00DC79EA">
      <w:pPr>
        <w:ind w:left="3600" w:firstLine="720"/>
        <w:jc w:val="center"/>
        <w:rPr>
          <w:bCs/>
          <w:sz w:val="26"/>
          <w:szCs w:val="26"/>
        </w:rPr>
      </w:pPr>
      <w:r w:rsidRPr="00052D5C">
        <w:rPr>
          <w:bCs/>
          <w:sz w:val="26"/>
          <w:szCs w:val="26"/>
        </w:rPr>
        <w:t>ПРИЛОЖЕНИЕ № 6</w:t>
      </w:r>
    </w:p>
    <w:p w:rsidR="00DC79EA" w:rsidRPr="00052D5C" w:rsidRDefault="00DC79EA" w:rsidP="00DC79EA">
      <w:pPr>
        <w:ind w:left="5812" w:firstLine="0"/>
        <w:rPr>
          <w:sz w:val="26"/>
          <w:szCs w:val="26"/>
        </w:rPr>
      </w:pPr>
      <w:r w:rsidRPr="00052D5C">
        <w:rPr>
          <w:sz w:val="26"/>
          <w:szCs w:val="26"/>
        </w:rPr>
        <w:t xml:space="preserve">Утверждено на заседании Президиума горкома профсоюза </w:t>
      </w:r>
    </w:p>
    <w:p w:rsidR="00DC79EA" w:rsidRPr="00052D5C" w:rsidRDefault="00DC79EA" w:rsidP="00DC79EA">
      <w:pPr>
        <w:ind w:left="5812" w:firstLine="0"/>
        <w:rPr>
          <w:sz w:val="26"/>
          <w:szCs w:val="26"/>
        </w:rPr>
      </w:pPr>
      <w:r w:rsidRPr="00052D5C">
        <w:rPr>
          <w:sz w:val="26"/>
          <w:szCs w:val="26"/>
        </w:rPr>
        <w:t>Протокол от 30 мая 2024 г. № 1</w:t>
      </w:r>
    </w:p>
    <w:p w:rsidR="00DC79EA" w:rsidRDefault="00DC79EA" w:rsidP="00DC79EA">
      <w:pPr>
        <w:ind w:left="5812" w:firstLine="0"/>
        <w:rPr>
          <w:sz w:val="26"/>
          <w:szCs w:val="26"/>
        </w:rPr>
      </w:pPr>
      <w:r w:rsidRPr="00052D5C">
        <w:rPr>
          <w:sz w:val="26"/>
          <w:szCs w:val="26"/>
        </w:rPr>
        <w:t xml:space="preserve">Председатель горкома профсоюза </w:t>
      </w:r>
    </w:p>
    <w:p w:rsidR="00DC79EA" w:rsidRDefault="00DC79EA" w:rsidP="00DC79EA">
      <w:pPr>
        <w:ind w:left="5812" w:firstLine="0"/>
        <w:rPr>
          <w:sz w:val="26"/>
          <w:szCs w:val="26"/>
        </w:rPr>
      </w:pPr>
      <w:r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31168EF5" wp14:editId="49772BF0">
            <wp:simplePos x="0" y="0"/>
            <wp:positionH relativeFrom="margin">
              <wp:posOffset>3649980</wp:posOffset>
            </wp:positionH>
            <wp:positionV relativeFrom="paragraph">
              <wp:posOffset>17780</wp:posOffset>
            </wp:positionV>
            <wp:extent cx="1360170" cy="480060"/>
            <wp:effectExtent l="0" t="0" r="0" b="0"/>
            <wp:wrapNone/>
            <wp:docPr id="13107635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9EA" w:rsidRPr="00052D5C" w:rsidRDefault="00DC79EA" w:rsidP="00DC79EA">
      <w:pPr>
        <w:ind w:left="5812" w:firstLine="0"/>
        <w:rPr>
          <w:sz w:val="26"/>
          <w:szCs w:val="26"/>
        </w:rPr>
      </w:pPr>
      <w:r w:rsidRPr="00F459E8">
        <w:rPr>
          <w:sz w:val="26"/>
          <w:szCs w:val="26"/>
          <w:u w:val="single"/>
        </w:rPr>
        <w:t xml:space="preserve">______________ </w:t>
      </w:r>
      <w:r w:rsidRPr="00052D5C">
        <w:rPr>
          <w:sz w:val="26"/>
          <w:szCs w:val="26"/>
        </w:rPr>
        <w:t>М.В. Боева</w:t>
      </w:r>
    </w:p>
    <w:p w:rsidR="00DC79EA" w:rsidRPr="00052D5C" w:rsidRDefault="00DC79EA" w:rsidP="00DC79EA">
      <w:pPr>
        <w:jc w:val="right"/>
        <w:rPr>
          <w:b/>
          <w:sz w:val="26"/>
          <w:szCs w:val="26"/>
        </w:rPr>
      </w:pPr>
    </w:p>
    <w:p w:rsidR="00DC79EA" w:rsidRPr="00052D5C" w:rsidRDefault="00DC79EA" w:rsidP="00DC79EA">
      <w:pPr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Положение</w:t>
      </w:r>
    </w:p>
    <w:p w:rsidR="00DC79EA" w:rsidRPr="00052D5C" w:rsidRDefault="00DC79EA" w:rsidP="00DC79EA">
      <w:pPr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 xml:space="preserve">о комиссии по развитию творческого потенциала работников </w:t>
      </w:r>
    </w:p>
    <w:p w:rsidR="00DC79EA" w:rsidRDefault="00DC79EA" w:rsidP="00DC79EA">
      <w:pPr>
        <w:jc w:val="center"/>
        <w:rPr>
          <w:b/>
          <w:bCs/>
          <w:sz w:val="26"/>
          <w:szCs w:val="26"/>
        </w:rPr>
      </w:pPr>
      <w:r w:rsidRPr="00052D5C">
        <w:rPr>
          <w:b/>
          <w:bCs/>
          <w:sz w:val="26"/>
          <w:szCs w:val="26"/>
        </w:rPr>
        <w:t>в составе комитета Курской городской организации Общероссийского</w:t>
      </w:r>
      <w:r>
        <w:rPr>
          <w:b/>
          <w:bCs/>
          <w:sz w:val="26"/>
          <w:szCs w:val="26"/>
        </w:rPr>
        <w:t xml:space="preserve"> </w:t>
      </w:r>
    </w:p>
    <w:p w:rsidR="00DC79EA" w:rsidRPr="00052D5C" w:rsidRDefault="00DC79EA" w:rsidP="00DC79E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Профсоюза образования</w:t>
      </w:r>
    </w:p>
    <w:p w:rsidR="00DC79EA" w:rsidRPr="00052D5C" w:rsidRDefault="00DC79EA" w:rsidP="00DC79EA">
      <w:pPr>
        <w:jc w:val="center"/>
        <w:rPr>
          <w:b/>
          <w:sz w:val="26"/>
          <w:szCs w:val="26"/>
        </w:rPr>
      </w:pPr>
    </w:p>
    <w:p w:rsidR="00DC79EA" w:rsidRPr="00052D5C" w:rsidRDefault="00DC79EA" w:rsidP="00DC79EA">
      <w:pPr>
        <w:pStyle w:val="a3"/>
        <w:widowControl w:val="0"/>
        <w:numPr>
          <w:ilvl w:val="0"/>
          <w:numId w:val="4"/>
        </w:numPr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Общие положения, порядок формирования комиссии.</w:t>
      </w:r>
    </w:p>
    <w:p w:rsidR="00DC79EA" w:rsidRPr="00052D5C" w:rsidRDefault="00DC79EA" w:rsidP="00DC79EA">
      <w:pPr>
        <w:widowControl w:val="0"/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052D5C">
        <w:rPr>
          <w:sz w:val="26"/>
          <w:szCs w:val="26"/>
        </w:rPr>
        <w:t xml:space="preserve">1.1. </w:t>
      </w:r>
      <w:r>
        <w:rPr>
          <w:sz w:val="26"/>
          <w:szCs w:val="26"/>
        </w:rPr>
        <w:tab/>
      </w:r>
      <w:r w:rsidRPr="00052D5C">
        <w:rPr>
          <w:sz w:val="26"/>
          <w:szCs w:val="26"/>
        </w:rPr>
        <w:t>Комиссия по развитию творческого потенциала работников создается на срок полномочий горкома Профсоюза в целях организации культурно-массовой работы, развития спортивной деятельности среди членов Профсоюза.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709"/>
        </w:tabs>
        <w:ind w:left="709" w:hanging="709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Состав комиссии формируется и утверждается горкомом Профсоюза на пленарном заседании.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5"/>
        </w:numPr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Основные цели и задачи.</w:t>
      </w:r>
    </w:p>
    <w:p w:rsidR="00DC79EA" w:rsidRPr="00052D5C" w:rsidRDefault="00DC79EA" w:rsidP="00DC79EA">
      <w:pPr>
        <w:pStyle w:val="a3"/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Цели комиссии: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709"/>
        </w:tabs>
        <w:ind w:left="709" w:hanging="709"/>
        <w:jc w:val="both"/>
        <w:rPr>
          <w:b/>
          <w:sz w:val="26"/>
          <w:szCs w:val="26"/>
        </w:rPr>
      </w:pPr>
      <w:r w:rsidRPr="00052D5C">
        <w:rPr>
          <w:sz w:val="26"/>
          <w:szCs w:val="26"/>
        </w:rPr>
        <w:t>Координация деятельности первичных профсоюзных организаций, их профсоюзных комитетов по организации культурно-массовой работы.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709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052D5C">
        <w:rPr>
          <w:sz w:val="26"/>
          <w:szCs w:val="26"/>
        </w:rPr>
        <w:t xml:space="preserve"> Содействие формированию творческого потенциала работников образования.</w:t>
      </w:r>
    </w:p>
    <w:p w:rsidR="00DC79EA" w:rsidRPr="00052D5C" w:rsidRDefault="00DC79EA" w:rsidP="00DC79EA">
      <w:pPr>
        <w:pStyle w:val="a3"/>
        <w:tabs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Основные задачи комиссии: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Обобщение и распространение опыта работы первичных профсоюзных организаций по организации культурно-досуговой работы.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Организация культурно-массовых мероприятий среди членов Профсоюза отрасли.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Основные направления деятельности комиссии.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Рассмотрение вопросов досуга, развития культурно-массовой работы среди членов Профсоюза на заседаниях президиума и пленумах горкома.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Обобщение и распространение опыта работы первичных профсоюзных организаций по организации досуга членов Профсоюза.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Оказание содействия первичным профсоюзным организациям и членам Профсоюза в приобретении льготных путевок на отдых и санаторное лечение.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 xml:space="preserve">Участие и проведение городских профсоюзных конкурсов, фестивалей, смотров и </w:t>
      </w:r>
      <w:proofErr w:type="spellStart"/>
      <w:r w:rsidRPr="00052D5C">
        <w:rPr>
          <w:sz w:val="26"/>
          <w:szCs w:val="26"/>
        </w:rPr>
        <w:t>тд</w:t>
      </w:r>
      <w:proofErr w:type="spellEnd"/>
      <w:r w:rsidRPr="00052D5C">
        <w:rPr>
          <w:sz w:val="26"/>
          <w:szCs w:val="26"/>
        </w:rPr>
        <w:t>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Оказание содействия первичным профсоюзным организациям в проведении досуговых мероприятий.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 xml:space="preserve">Содействие первичным профсоюзным организациям в развитии художественного творчества, в участии в городских, областных смотрах, конкурсах, фестивалях и </w:t>
      </w:r>
      <w:proofErr w:type="spellStart"/>
      <w:r w:rsidRPr="00052D5C">
        <w:rPr>
          <w:sz w:val="26"/>
          <w:szCs w:val="26"/>
        </w:rPr>
        <w:t>тд</w:t>
      </w:r>
      <w:proofErr w:type="spellEnd"/>
      <w:r w:rsidRPr="00052D5C">
        <w:rPr>
          <w:sz w:val="26"/>
          <w:szCs w:val="26"/>
        </w:rPr>
        <w:t>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Участие совместно с органами местного самоуправления в организации профессиональных и иных праздников.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sz w:val="26"/>
          <w:szCs w:val="26"/>
        </w:rPr>
      </w:pPr>
      <w:r w:rsidRPr="00052D5C">
        <w:rPr>
          <w:b/>
          <w:sz w:val="26"/>
          <w:szCs w:val="26"/>
        </w:rPr>
        <w:t>Организация работы комиссии.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 xml:space="preserve">Заседания комиссии проводятся 1 раз в квартал и считаются правомочными, если на них присутствуют не менее двух третей от общего числа членов комиссии. </w:t>
      </w:r>
      <w:r w:rsidRPr="00052D5C">
        <w:rPr>
          <w:sz w:val="26"/>
          <w:szCs w:val="26"/>
        </w:rPr>
        <w:lastRenderedPageBreak/>
        <w:t>Решения принимаются большинством голосов членов комиссии, присутствующих на заседании.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Деятельностью комиссии руководит председатель комиссии, в его отсутствие – заместитель председателя комиссии. Для ведения делопроизводства и ведения протокола заседаний из числа членов комиссии на его заседании избирается секретарь комиссии.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Комиссия работает на основе планов, утверждаемых на ее заседаниях.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В целях оперативного рассмотрения неотложных вопросов комиссия может принимать решения путем опроса ее членов с последующей информацией на очередном заседании.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Комиссия разрабатывает и принимает рекомендации по основным направлениям своей деятельности и направляет их в ППО для использования в работе, вырабатывает предложения по решению проблем отрасли образования и выносит их на рассмотрение коллегиальных органов горкома Профсоюза.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Комиссия в соответствии с целями и задачами может формировать рабочие группы с привлечением профсоюзного актива, специалистов.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Организационно-техническое обеспечение работы комиссии осуществляет горком Профсоюза.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Деятельность комиссии финансируется в пределах сметы, доходов и расходов горкома Профсоюза на соответствующий год. Горком Профсоюза создает необходимые условия для эффективного функционирования комиссии.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Права и обязанности членов комиссии.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Члены комиссии имеют право: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получать всю необходимую информацию о работе городской и первичных профсоюзных организаций по проблемам, затрагивающим интересы работников отрасли образования;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вносить на рассмотрение выборных коллегиальных органов городской организации вопросы и предложения по решению проблем работников отрасли образования.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Члены комиссии обязаны: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присутствовать на заседаниях комиссии;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направлять и контролировать деятельность первичных профсоюзных организаций, их комиссий;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3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выполнять решения комиссий, горкома Профсоюза, его президиума.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b/>
          <w:sz w:val="26"/>
          <w:szCs w:val="26"/>
        </w:rPr>
        <w:t>Председатель комиссии</w:t>
      </w:r>
      <w:r w:rsidRPr="00052D5C">
        <w:rPr>
          <w:sz w:val="26"/>
          <w:szCs w:val="26"/>
        </w:rPr>
        <w:t xml:space="preserve"> (в его отсутствие – заместитель):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обеспечивает и контролирует работу комиссии;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представляет комиссию на заседаниях выборных коллегиальных органов городской организации профсоюза;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проводит заседания комиссии;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2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информирует горком Профсоюза и его президиум о работе комиссии.</w:t>
      </w:r>
    </w:p>
    <w:p w:rsidR="00DC79EA" w:rsidRPr="00052D5C" w:rsidRDefault="00DC79EA" w:rsidP="00DC79EA">
      <w:pPr>
        <w:pStyle w:val="a3"/>
        <w:widowControl w:val="0"/>
        <w:numPr>
          <w:ilvl w:val="0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center"/>
        <w:rPr>
          <w:b/>
          <w:sz w:val="26"/>
          <w:szCs w:val="26"/>
        </w:rPr>
      </w:pPr>
      <w:r w:rsidRPr="00052D5C">
        <w:rPr>
          <w:b/>
          <w:sz w:val="26"/>
          <w:szCs w:val="26"/>
        </w:rPr>
        <w:t>Заключительные положения:</w:t>
      </w:r>
    </w:p>
    <w:p w:rsidR="00DC79EA" w:rsidRPr="00052D5C" w:rsidRDefault="00DC79EA" w:rsidP="00DC79EA">
      <w:pPr>
        <w:pStyle w:val="a3"/>
        <w:widowControl w:val="0"/>
        <w:numPr>
          <w:ilvl w:val="1"/>
          <w:numId w:val="5"/>
        </w:numPr>
        <w:tabs>
          <w:tab w:val="left" w:pos="-3402"/>
          <w:tab w:val="left" w:pos="709"/>
        </w:tabs>
        <w:ind w:left="709" w:hanging="709"/>
        <w:contextualSpacing w:val="0"/>
        <w:jc w:val="both"/>
        <w:rPr>
          <w:sz w:val="26"/>
          <w:szCs w:val="26"/>
        </w:rPr>
      </w:pPr>
      <w:r w:rsidRPr="00052D5C">
        <w:rPr>
          <w:sz w:val="26"/>
          <w:szCs w:val="26"/>
        </w:rPr>
        <w:t>Настоящее Положение (а также изменения и дополнения, вносимые в настоящее Положение) вступает в силу с момента его утверждения президиумом горкома Профсоюза.</w:t>
      </w:r>
    </w:p>
    <w:p w:rsidR="00A80117" w:rsidRDefault="00A80117"/>
    <w:sectPr w:rsidR="00A80117" w:rsidSect="00DC79EA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6D7"/>
    <w:multiLevelType w:val="hybridMultilevel"/>
    <w:tmpl w:val="D1D0BFB2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3473B6"/>
    <w:multiLevelType w:val="multilevel"/>
    <w:tmpl w:val="2A124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9917A11"/>
    <w:multiLevelType w:val="hybridMultilevel"/>
    <w:tmpl w:val="3EAA94D4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5A3C5A"/>
    <w:multiLevelType w:val="hybridMultilevel"/>
    <w:tmpl w:val="064E440A"/>
    <w:lvl w:ilvl="0" w:tplc="B086B8B8">
      <w:start w:val="65535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CF430D"/>
    <w:multiLevelType w:val="multilevel"/>
    <w:tmpl w:val="5F7A2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682900944">
    <w:abstractNumId w:val="3"/>
  </w:num>
  <w:num w:numId="2" w16cid:durableId="900750946">
    <w:abstractNumId w:val="2"/>
  </w:num>
  <w:num w:numId="3" w16cid:durableId="459760337">
    <w:abstractNumId w:val="0"/>
  </w:num>
  <w:num w:numId="4" w16cid:durableId="652759014">
    <w:abstractNumId w:val="4"/>
  </w:num>
  <w:num w:numId="5" w16cid:durableId="78638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EA"/>
    <w:rsid w:val="000B250F"/>
    <w:rsid w:val="002D3E56"/>
    <w:rsid w:val="003450D2"/>
    <w:rsid w:val="009441E8"/>
    <w:rsid w:val="00A80117"/>
    <w:rsid w:val="00B610F1"/>
    <w:rsid w:val="00C21918"/>
    <w:rsid w:val="00C331D5"/>
    <w:rsid w:val="00D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AEDBD-250D-4F17-BD46-F7A72026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9EA"/>
    <w:pPr>
      <w:spacing w:after="0" w:line="240" w:lineRule="auto"/>
      <w:ind w:firstLine="45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</cp:revision>
  <dcterms:created xsi:type="dcterms:W3CDTF">2024-06-25T09:07:00Z</dcterms:created>
  <dcterms:modified xsi:type="dcterms:W3CDTF">2024-06-25T09:07:00Z</dcterms:modified>
</cp:coreProperties>
</file>